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4245" w:leader="none"/>
        </w:tabs>
        <w:rPr/>
      </w:pPr>
      <w:r>
        <w:rPr>
          <w:rFonts w:eastAsia="Arial" w:cs="Arial" w:ascii="Arial" w:hAnsi="Arial"/>
          <w:b/>
          <w:szCs w:val="24"/>
        </w:rPr>
        <w:t xml:space="preserve"> </w:t>
      </w:r>
      <w:r>
        <w:rPr>
          <w:rFonts w:cs="Arial" w:ascii="Arial" w:hAnsi="Arial"/>
          <w:b/>
          <w:szCs w:val="24"/>
        </w:rPr>
        <w:t xml:space="preserve">Y Cerddwyr                 Rhanbarth Gogledd Cymru          North Wales Area </w:t>
      </w:r>
    </w:p>
    <w:p>
      <w:pPr>
        <w:pStyle w:val="Normal"/>
        <w:tabs>
          <w:tab w:val="clear" w:pos="720"/>
          <w:tab w:val="left" w:pos="4245" w:leader="none"/>
        </w:tabs>
        <w:rPr/>
      </w:pPr>
      <w:r>
        <w:rPr>
          <w:rFonts w:cs="Arial" w:ascii="Arial" w:hAnsi="Arial"/>
          <w:b/>
          <w:szCs w:val="24"/>
        </w:rPr>
        <w:t>Ramblers Cymru</w:t>
      </w:r>
      <w:r>
        <w:rPr>
          <w:rFonts w:cs="Arial" w:ascii="Arial" w:hAnsi="Arial"/>
          <w:b/>
          <w:i/>
          <w:sz w:val="20"/>
        </w:rPr>
        <w:t xml:space="preserve">            Llywydd: Denis McAteer</w:t>
      </w:r>
      <w:r>
        <w:rPr>
          <w:rFonts w:cs="Arial" w:ascii="Arial" w:hAnsi="Arial"/>
          <w:b/>
          <w:sz w:val="20"/>
        </w:rPr>
        <w:t xml:space="preserve">                       </w:t>
      </w:r>
      <w:r>
        <w:rPr>
          <w:rFonts w:cs="Arial" w:ascii="Arial" w:hAnsi="Arial"/>
          <w:b/>
          <w:i/>
          <w:sz w:val="20"/>
        </w:rPr>
        <w:t>President</w:t>
      </w:r>
      <w:r>
        <w:rPr>
          <w:rFonts w:cs="Arial" w:ascii="Arial" w:hAnsi="Arial"/>
          <w:b/>
          <w:sz w:val="20"/>
        </w:rPr>
        <w:t xml:space="preserve">: </w:t>
      </w:r>
      <w:r>
        <w:rPr>
          <w:rFonts w:cs="Arial" w:ascii="Arial" w:hAnsi="Arial"/>
          <w:b/>
          <w:i/>
          <w:sz w:val="20"/>
        </w:rPr>
        <w:t xml:space="preserve"> Denis McAteer</w:t>
      </w:r>
    </w:p>
    <w:p>
      <w:pPr>
        <w:pStyle w:val="Normal"/>
        <w:tabs>
          <w:tab w:val="clear" w:pos="720"/>
          <w:tab w:val="left" w:pos="4245" w:leader="none"/>
        </w:tabs>
        <w:jc w:val="center"/>
        <w:rPr/>
      </w:pPr>
      <w:r>
        <w:rPr>
          <w:rFonts w:eastAsia="Arial" w:cs="Arial" w:ascii="Arial" w:hAnsi="Arial"/>
          <w:b/>
          <w:color w:val="5B491F"/>
          <w:sz w:val="20"/>
        </w:rPr>
        <w:t xml:space="preserve"> </w:t>
      </w:r>
    </w:p>
    <w:p>
      <w:pPr>
        <w:pStyle w:val="Normal"/>
        <w:tabs>
          <w:tab w:val="clear" w:pos="720"/>
          <w:tab w:val="left" w:pos="4245" w:leader="none"/>
        </w:tabs>
        <w:jc w:val="center"/>
        <w:rPr/>
      </w:pPr>
      <w:r>
        <w:rPr>
          <w:rFonts w:cs="Arial" w:ascii="Arial" w:hAnsi="Arial"/>
          <w:b/>
          <w:sz w:val="22"/>
          <w:szCs w:val="22"/>
        </w:rPr>
        <w:t>Thirty seventh ANNUAL GENERAL MEETING</w:t>
      </w:r>
    </w:p>
    <w:p>
      <w:pPr>
        <w:pStyle w:val="Normal"/>
        <w:tabs>
          <w:tab w:val="clear" w:pos="720"/>
          <w:tab w:val="left" w:pos="4245" w:leader="none"/>
        </w:tabs>
        <w:jc w:val="center"/>
        <w:rPr/>
      </w:pPr>
      <w:r>
        <w:rPr>
          <w:rFonts w:cs="Arial" w:ascii="Arial" w:hAnsi="Arial"/>
          <w:sz w:val="22"/>
          <w:szCs w:val="22"/>
        </w:rPr>
        <w:t xml:space="preserve">Llanrhos Old School, Conwy Road, Llanrhos near Llandudno </w:t>
      </w:r>
      <w:r>
        <w:rPr>
          <w:rStyle w:val="Strong"/>
          <w:rFonts w:cs="Arial" w:ascii="Arial" w:hAnsi="Arial"/>
          <w:sz w:val="22"/>
          <w:szCs w:val="22"/>
        </w:rPr>
        <w:t>LL30 1RW</w:t>
      </w:r>
    </w:p>
    <w:p>
      <w:pPr>
        <w:pStyle w:val="Normal"/>
        <w:tabs>
          <w:tab w:val="clear" w:pos="720"/>
          <w:tab w:val="left" w:pos="4245" w:leader="none"/>
        </w:tabs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4245" w:leader="none"/>
        </w:tabs>
        <w:jc w:val="center"/>
        <w:rPr/>
      </w:pPr>
      <w:r>
        <w:rPr>
          <w:rFonts w:cs="Arial" w:ascii="Arial" w:hAnsi="Arial"/>
          <w:b/>
          <w:sz w:val="22"/>
          <w:szCs w:val="22"/>
        </w:rPr>
        <w:t>Saturday 11</w:t>
      </w:r>
      <w:r>
        <w:rPr>
          <w:rFonts w:cs="Arial" w:ascii="Arial" w:hAnsi="Arial"/>
          <w:b/>
          <w:sz w:val="22"/>
          <w:szCs w:val="22"/>
          <w:vertAlign w:val="superscript"/>
        </w:rPr>
        <w:t>th</w:t>
      </w:r>
      <w:r>
        <w:rPr>
          <w:rFonts w:cs="Arial" w:ascii="Arial" w:hAnsi="Arial"/>
          <w:b/>
          <w:sz w:val="22"/>
          <w:szCs w:val="22"/>
        </w:rPr>
        <w:t xml:space="preserve"> January 2025 2pm</w:t>
      </w:r>
    </w:p>
    <w:p>
      <w:pPr>
        <w:pStyle w:val="Normal"/>
        <w:tabs>
          <w:tab w:val="clear" w:pos="720"/>
          <w:tab w:val="left" w:pos="4245" w:leader="none"/>
        </w:tabs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4245" w:leader="none"/>
        </w:tabs>
        <w:jc w:val="center"/>
        <w:rPr/>
      </w:pPr>
      <w:r>
        <w:rPr>
          <w:rFonts w:cs="Arial" w:ascii="Arial" w:hAnsi="Arial"/>
          <w:b/>
          <w:sz w:val="22"/>
          <w:szCs w:val="22"/>
        </w:rPr>
        <w:t>AGENDA</w:t>
      </w:r>
    </w:p>
    <w:p>
      <w:pPr>
        <w:pStyle w:val="Normal"/>
        <w:tabs>
          <w:tab w:val="clear" w:pos="720"/>
          <w:tab w:val="left" w:pos="4245" w:leader="none"/>
        </w:tabs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tbl>
      <w:tblPr>
        <w:tblW w:w="10065" w:type="dxa"/>
        <w:jc w:val="left"/>
        <w:tblInd w:w="-4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51"/>
        <w:gridCol w:w="9213"/>
      </w:tblGrid>
      <w:tr>
        <w:trPr/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>1</w:t>
            </w:r>
          </w:p>
        </w:tc>
        <w:tc>
          <w:tcPr>
            <w:tcW w:w="9213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>Welcome by the Chair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>2</w:t>
            </w:r>
          </w:p>
        </w:tc>
        <w:tc>
          <w:tcPr>
            <w:tcW w:w="9213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 xml:space="preserve">Appointment of tellers 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>3</w:t>
            </w:r>
          </w:p>
        </w:tc>
        <w:tc>
          <w:tcPr>
            <w:tcW w:w="9213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>Apologies for absence: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>4</w:t>
            </w:r>
          </w:p>
        </w:tc>
        <w:tc>
          <w:tcPr>
            <w:tcW w:w="9213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>Minutes of 36th AGM of North Wales Area held on 13</w:t>
            </w:r>
            <w:r>
              <w:rPr>
                <w:rFonts w:cs="Arial" w:ascii="Arial" w:hAnsi="Arial"/>
                <w:sz w:val="22"/>
                <w:szCs w:val="22"/>
                <w:vertAlign w:val="superscript"/>
              </w:rPr>
              <w:t>th</w:t>
            </w:r>
            <w:r>
              <w:rPr>
                <w:rFonts w:cs="Arial" w:ascii="Arial" w:hAnsi="Arial"/>
                <w:sz w:val="22"/>
                <w:szCs w:val="22"/>
              </w:rPr>
              <w:t xml:space="preserve"> January 2024 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>5</w:t>
            </w:r>
          </w:p>
        </w:tc>
        <w:tc>
          <w:tcPr>
            <w:tcW w:w="9213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>Any matters arising from the minutes (notified in advance)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>6</w:t>
            </w:r>
          </w:p>
        </w:tc>
        <w:tc>
          <w:tcPr>
            <w:tcW w:w="9213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>Annual Report, consisting of reports which have all been published in the newsletter and circulated.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>7</w:t>
            </w:r>
          </w:p>
        </w:tc>
        <w:tc>
          <w:tcPr>
            <w:tcW w:w="9213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>Treasurer’s report (published in the newsletter and circulated)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>8</w:t>
            </w:r>
          </w:p>
        </w:tc>
        <w:tc>
          <w:tcPr>
            <w:tcW w:w="9213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>Appoint an independent examiner (auditor)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>9</w:t>
            </w:r>
          </w:p>
        </w:tc>
        <w:tc>
          <w:tcPr>
            <w:tcW w:w="9213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>Election of Officers (current incumbents and nominations received so far are listed on the Area website)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>9.1</w:t>
            </w:r>
          </w:p>
        </w:tc>
        <w:tc>
          <w:tcPr>
            <w:tcW w:w="9213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>President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>9.2</w:t>
            </w:r>
          </w:p>
        </w:tc>
        <w:tc>
          <w:tcPr>
            <w:tcW w:w="9213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>Vice President(s)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>9.3</w:t>
            </w:r>
          </w:p>
        </w:tc>
        <w:tc>
          <w:tcPr>
            <w:tcW w:w="9213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>Chair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>9.4</w:t>
            </w:r>
          </w:p>
        </w:tc>
        <w:tc>
          <w:tcPr>
            <w:tcW w:w="9213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>Vice Chair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>9.5</w:t>
            </w:r>
          </w:p>
        </w:tc>
        <w:tc>
          <w:tcPr>
            <w:tcW w:w="9213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>Treasurer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>9.6</w:t>
            </w:r>
          </w:p>
        </w:tc>
        <w:tc>
          <w:tcPr>
            <w:tcW w:w="9213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 xml:space="preserve">Secretary 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>9.7</w:t>
            </w:r>
          </w:p>
        </w:tc>
        <w:tc>
          <w:tcPr>
            <w:tcW w:w="9213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>Footpath Secretary, Access Secretary, Membership Secretary,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>9.8</w:t>
            </w:r>
          </w:p>
        </w:tc>
        <w:tc>
          <w:tcPr>
            <w:tcW w:w="9213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 xml:space="preserve">Publicity &amp; Promoting Walking Secretary, 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>9.9</w:t>
            </w:r>
          </w:p>
        </w:tc>
        <w:tc>
          <w:tcPr>
            <w:tcW w:w="9213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>Newsletter Editor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>9.10</w:t>
            </w:r>
          </w:p>
        </w:tc>
        <w:tc>
          <w:tcPr>
            <w:tcW w:w="9213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>Representative of individual members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>9.11</w:t>
            </w:r>
          </w:p>
        </w:tc>
        <w:tc>
          <w:tcPr>
            <w:tcW w:w="9213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>Representative of affiliated organisations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>9.12</w:t>
            </w:r>
          </w:p>
        </w:tc>
        <w:tc>
          <w:tcPr>
            <w:tcW w:w="9213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>Appoint Area Council Executive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>10</w:t>
            </w:r>
          </w:p>
        </w:tc>
        <w:tc>
          <w:tcPr>
            <w:tcW w:w="9213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>Path Order Recipients on the relevant County Committees: Conwy, Denbighshire, Flintshire, Gwynedd (north), Wrexham.  Note also for Meirionnydd and Ynys Mon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>11</w:t>
            </w:r>
          </w:p>
        </w:tc>
        <w:tc>
          <w:tcPr>
            <w:tcW w:w="9213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>Nomination for Area delegates to Ramblers Cymru AGM (22-23 March 2025 in Llandrindod, 4 delegates from Area plus group representatives).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>and General Council 2025 (Birmingham NEC April 5</w:t>
            </w:r>
            <w:r>
              <w:rPr>
                <w:rFonts w:cs="Arial" w:ascii="Arial" w:hAnsi="Arial"/>
                <w:sz w:val="22"/>
                <w:szCs w:val="22"/>
                <w:vertAlign w:val="superscript"/>
              </w:rPr>
              <w:t>th</w:t>
            </w:r>
            <w:r>
              <w:rPr>
                <w:rFonts w:cs="Arial" w:ascii="Arial" w:hAnsi="Arial"/>
                <w:sz w:val="22"/>
                <w:szCs w:val="22"/>
              </w:rPr>
              <w:t>, 2 delegates)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>To be selected at the February Area Council.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/>
            </w:pPr>
            <w:r>
              <w:rPr>
                <w:rFonts w:cs="Arial" w:ascii="Arial" w:hAnsi="Arial"/>
                <w:sz w:val="22"/>
                <w:szCs w:val="22"/>
              </w:rPr>
              <w:t>12</w:t>
            </w:r>
          </w:p>
        </w:tc>
        <w:tc>
          <w:tcPr>
            <w:tcW w:w="9213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Motions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snapToGrid w:val="false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</w:r>
          </w:p>
        </w:tc>
        <w:tc>
          <w:tcPr>
            <w:tcW w:w="9213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snapToGrid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End of formal AGM business – note the time meeting closes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snapToGrid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9213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Any Other Business including announcements </w:t>
            </w:r>
          </w:p>
          <w:p>
            <w:pPr>
              <w:pStyle w:val="TextBody"/>
              <w:widowControl w:val="false"/>
              <w:tabs>
                <w:tab w:val="clear" w:pos="720"/>
                <w:tab w:val="left" w:pos="4245" w:leader="none"/>
              </w:tabs>
              <w:spacing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Next AGM(provisional) 10.1.26      (Next Area Council: </w:t>
            </w:r>
            <w:r>
              <w:rPr>
                <w:rStyle w:val="Emphasis"/>
                <w:rFonts w:cs="Arial" w:ascii="Arial" w:hAnsi="Arial"/>
                <w:i w:val="false"/>
                <w:iCs w:val="false"/>
                <w:color w:val="000000"/>
                <w:sz w:val="22"/>
                <w:szCs w:val="22"/>
              </w:rPr>
              <w:t>Feb. 15</w:t>
            </w:r>
            <w:r>
              <w:rPr>
                <w:rStyle w:val="Emphasis"/>
                <w:rFonts w:cs="Arial" w:ascii="Arial" w:hAnsi="Arial"/>
                <w:i w:val="false"/>
                <w:iCs w:val="false"/>
                <w:color w:val="000000"/>
                <w:sz w:val="22"/>
                <w:szCs w:val="22"/>
                <w:vertAlign w:val="superscript"/>
              </w:rPr>
              <w:t>th</w:t>
            </w:r>
            <w:r>
              <w:rPr>
                <w:rStyle w:val="Emphasis"/>
                <w:rFonts w:cs="Arial" w:ascii="Arial" w:hAnsi="Arial"/>
                <w:i w:val="false"/>
                <w:iCs w:val="false"/>
                <w:color w:val="000000"/>
                <w:sz w:val="22"/>
                <w:szCs w:val="22"/>
              </w:rPr>
              <w:t xml:space="preserve"> 2025 on Zoom.</w:t>
            </w:r>
            <w:r>
              <w:rPr>
                <w:rFonts w:cs="Arial" w:ascii="Arial" w:hAnsi="Arial"/>
                <w:sz w:val="22"/>
                <w:szCs w:val="22"/>
              </w:rPr>
              <w:t>)</w:t>
            </w:r>
          </w:p>
        </w:tc>
      </w:tr>
      <w:tr>
        <w:trPr>
          <w:trHeight w:val="101" w:hRule="atLeast"/>
        </w:trPr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snapToGrid w:val="false"/>
              <w:ind w:right="-248" w:hanging="0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</w:r>
          </w:p>
        </w:tc>
        <w:tc>
          <w:tcPr>
            <w:tcW w:w="9213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snapToGrid w:val="false"/>
              <w:ind w:right="-248" w:hang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45" w:leader="none"/>
              </w:tabs>
              <w:ind w:right="-248" w:hanging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There will be break for refreshments </w:t>
            </w:r>
          </w:p>
          <w:p>
            <w:pPr>
              <w:pStyle w:val="TextBody"/>
              <w:widowControl w:val="false"/>
              <w:tabs>
                <w:tab w:val="clear" w:pos="720"/>
                <w:tab w:val="left" w:pos="4245" w:leader="none"/>
              </w:tabs>
              <w:spacing w:before="0" w:after="0"/>
              <w:ind w:right="-248" w:hanging="0"/>
              <w:rPr>
                <w:rFonts w:ascii="Arial" w:hAnsi="Arial"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Additional Handbooks/ walk programmes available </w:t>
            </w:r>
          </w:p>
          <w:p>
            <w:pPr>
              <w:pStyle w:val="TextBody"/>
              <w:widowControl w:val="false"/>
              <w:tabs>
                <w:tab w:val="clear" w:pos="720"/>
                <w:tab w:val="left" w:pos="4245" w:leader="none"/>
              </w:tabs>
              <w:spacing w:before="0" w:after="0"/>
              <w:ind w:right="-248" w:hanging="0"/>
              <w:rPr>
                <w:rFonts w:ascii="Arial" w:hAnsi="Arial"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widowControl w:val="false"/>
              <w:ind w:right="-248" w:hang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Guest Speaker – Rory Francis, Director of Snowdonia Society - "Eryri am byth i bawb", "Snowdonia for ever for everyone".</w:t>
            </w:r>
          </w:p>
          <w:p>
            <w:pPr>
              <w:pStyle w:val="Normal"/>
              <w:widowControl w:val="false"/>
              <w:ind w:right="-248" w:hang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ind w:right="-248" w:hanging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Opportunity for Ramblers Cymru staff to say a few words</w:t>
            </w:r>
          </w:p>
        </w:tc>
      </w:tr>
    </w:tbl>
    <w:p>
      <w:pPr>
        <w:pStyle w:val="Normal"/>
        <w:tabs>
          <w:tab w:val="clear" w:pos="720"/>
          <w:tab w:val="left" w:pos="567" w:leader="none"/>
        </w:tabs>
        <w:ind w:left="-426" w:hanging="0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Helvetica Neue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embedSystemFonts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Helvetica Neue" w:hAnsi="Helvetica Neue" w:eastAsia="Times New Roman" w:cs="Times New Roman"/>
      <w:color w:val="auto"/>
      <w:kern w:val="0"/>
      <w:sz w:val="24"/>
      <w:szCs w:val="20"/>
      <w:lang w:eastAsia="en-US" w:val="en-GB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Bullets" w:customStyle="1">
    <w:name w:val="Bullets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paragraph" w:styleId="Heading" w:customStyle="1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Arial"/>
    </w:rPr>
  </w:style>
  <w:style w:type="paragraph" w:styleId="Caption1">
    <w:name w:val="caption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TableContents" w:customStyle="1">
    <w:name w:val="Table Contents"/>
    <w:basedOn w:val="Normal"/>
    <w:qFormat/>
    <w:pPr>
      <w:suppressLineNumbers/>
    </w:pPr>
    <w:rPr/>
  </w:style>
  <w:style w:type="paragraph" w:styleId="TableHeading" w:customStyle="1">
    <w:name w:val="Table Heading"/>
    <w:basedOn w:val="TableContents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Application>LibreOffice/7.2.1.2$Windows_X86_64 LibreOffice_project/87b77fad49947c1441b67c559c339af8f3517e22</Application>
  <AppVersion>15.0000</AppVersion>
  <Pages>1</Pages>
  <Words>296</Words>
  <Characters>1684</Characters>
  <CharactersWithSpaces>1994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2024-11-04T21:58:00Z</dcterms:created>
  <dc:creator>Joanna</dc:creator>
  <dc:description/>
  <dc:language>en-GB</dc:language>
  <cp:lastModifiedBy/>
  <cp:lastPrinted>1900-01-01T00:00:00Z</cp:lastPrinted>
  <dcterms:modified xsi:type="dcterms:W3CDTF">2024-12-07T21:58:13Z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